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CE" w:rsidRPr="00C611CE" w:rsidRDefault="00C611CE" w:rsidP="00C611C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</w:t>
      </w:r>
      <w:r w:rsidRPr="00C611CE">
        <w:rPr>
          <w:rFonts w:asciiTheme="minorHAnsi" w:hAnsiTheme="minorHAnsi" w:cstheme="minorHAnsi"/>
          <w:b/>
          <w:sz w:val="28"/>
          <w:szCs w:val="28"/>
        </w:rPr>
        <w:t>ávěry 55. VH AŘZŠ ČR</w:t>
      </w:r>
    </w:p>
    <w:p w:rsidR="00C611CE" w:rsidRPr="00C611CE" w:rsidRDefault="00C611CE" w:rsidP="00C611CE">
      <w:pPr>
        <w:pStyle w:val="Odstavecseseznamem"/>
        <w:numPr>
          <w:ilvl w:val="0"/>
          <w:numId w:val="15"/>
        </w:num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611CE">
        <w:rPr>
          <w:rFonts w:asciiTheme="minorHAnsi" w:hAnsiTheme="minorHAnsi" w:cstheme="minorHAnsi"/>
          <w:b/>
          <w:sz w:val="24"/>
          <w:szCs w:val="24"/>
        </w:rPr>
        <w:t>Pracovní podmínky ředitelů – kvalita řízení, financování</w:t>
      </w:r>
    </w:p>
    <w:p w:rsidR="00C611CE" w:rsidRPr="00C611CE" w:rsidRDefault="00C611CE" w:rsidP="00C611C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 xml:space="preserve">AŘZŠ již 16 let požaduje, aby bylo novelizováno NV 75/2005 Sb. tak, aby konečně byla odstraněna pracovní diskriminace ředitelů základních škol a tím jim bylo umožněno  ve větší míře se věnovat řízení vzdělávacího procesu. Ředitelé základních a středních škol by měli mít srovnatelné pracovní podmínky, tedy i stejnou míru vyučovací povinnosti. </w:t>
      </w:r>
      <w:r w:rsidRPr="00C611CE">
        <w:rPr>
          <w:rFonts w:asciiTheme="minorHAnsi" w:hAnsiTheme="minorHAnsi" w:cstheme="minorHAnsi"/>
          <w:sz w:val="24"/>
          <w:szCs w:val="24"/>
        </w:rPr>
        <w:br/>
      </w:r>
    </w:p>
    <w:p w:rsidR="00C611CE" w:rsidRPr="00C611CE" w:rsidRDefault="00C611CE" w:rsidP="00C611C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>AŘZŠ upozorňuje na nejistotu ředitelů škol v souvislosti s dosud nepřijatou novelou NV 75/2005 Sb., která řeší hlavně rozsah přímé pedagogické činnosti zástupců ředitelů škol. Přijetí této novely je nutné do konce května 2022.</w:t>
      </w:r>
    </w:p>
    <w:p w:rsidR="00C611CE" w:rsidRPr="00C611CE" w:rsidRDefault="00C611CE" w:rsidP="00C611CE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C611CE" w:rsidRPr="00C611CE" w:rsidRDefault="00C611CE" w:rsidP="00C611C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>AŘZŠ požaduje, aby při jednáních o rozpočtu na rok 2023 bylo zachováno navýšení počtu nepedagogických pracovníků na ZŠ roku 2021. Současně požadujeme navýšení platů nepedagogických pracovníků, které nebylo v minulých letech dostatečně řešeno.</w:t>
      </w:r>
      <w:r w:rsidRPr="00C611CE">
        <w:rPr>
          <w:rFonts w:asciiTheme="minorHAnsi" w:hAnsiTheme="minorHAnsi" w:cstheme="minorHAnsi"/>
          <w:sz w:val="24"/>
          <w:szCs w:val="24"/>
        </w:rPr>
        <w:br/>
      </w:r>
    </w:p>
    <w:p w:rsidR="00C611CE" w:rsidRPr="00C611CE" w:rsidRDefault="00C611CE" w:rsidP="00C611CE">
      <w:pPr>
        <w:pStyle w:val="Odstavecseseznamem"/>
        <w:numPr>
          <w:ilvl w:val="0"/>
          <w:numId w:val="14"/>
        </w:numPr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C611CE">
        <w:rPr>
          <w:rFonts w:asciiTheme="minorHAnsi" w:hAnsiTheme="minorHAnsi" w:cstheme="minorHAnsi"/>
          <w:sz w:val="24"/>
          <w:szCs w:val="24"/>
        </w:rPr>
        <w:t xml:space="preserve">AŘZŠ požaduje, aby se výše ONIV vrátila minimálně na úroveň roku 2021. V roce 2022 jsou tyto prostředky ve zvýšené míře vyčerpány za platby nemocenské, ale i za platby na plavecký výcvik žáků, kdy školy nahrazují nerealizované výcviky z covidového období. </w:t>
      </w:r>
    </w:p>
    <w:p w:rsidR="00C611CE" w:rsidRPr="00C611CE" w:rsidRDefault="00C611CE" w:rsidP="00C611CE">
      <w:pPr>
        <w:pStyle w:val="Odstavecseseznamem"/>
        <w:spacing w:after="0" w:line="276" w:lineRule="auto"/>
        <w:ind w:left="709"/>
        <w:rPr>
          <w:rFonts w:asciiTheme="minorHAnsi" w:hAnsiTheme="minorHAnsi" w:cstheme="minorHAnsi"/>
        </w:rPr>
      </w:pPr>
    </w:p>
    <w:p w:rsidR="00C611CE" w:rsidRPr="00C611CE" w:rsidRDefault="00C611CE" w:rsidP="00C611CE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>AŘZŠ opakovaně upozorňuje na nárůst administrativy škol.</w:t>
      </w:r>
    </w:p>
    <w:p w:rsidR="00C611CE" w:rsidRPr="00C611CE" w:rsidRDefault="00C611CE" w:rsidP="00C611CE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C611CE" w:rsidRPr="00C611CE" w:rsidRDefault="00C611CE" w:rsidP="00C611CE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C611CE">
        <w:rPr>
          <w:rFonts w:asciiTheme="minorHAnsi" w:hAnsiTheme="minorHAnsi" w:cstheme="minorHAnsi"/>
          <w:b/>
          <w:sz w:val="24"/>
          <w:szCs w:val="24"/>
        </w:rPr>
        <w:t>Legislativní proces</w:t>
      </w:r>
    </w:p>
    <w:p w:rsidR="00C611CE" w:rsidRPr="00C611CE" w:rsidRDefault="00C611CE" w:rsidP="00C611CE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>AŘŽŠ podporuje přijetí novely zákona o pedagogických pracovnících, především s ohledem na institucionalizaci pracovních pozic v systému podpůrných opatření.</w:t>
      </w:r>
      <w:r w:rsidRPr="00C611CE">
        <w:rPr>
          <w:rFonts w:asciiTheme="minorHAnsi" w:hAnsiTheme="minorHAnsi" w:cstheme="minorHAnsi"/>
          <w:sz w:val="24"/>
          <w:szCs w:val="24"/>
        </w:rPr>
        <w:br/>
      </w:r>
    </w:p>
    <w:p w:rsidR="00C611CE" w:rsidRPr="00C611CE" w:rsidRDefault="00C611CE" w:rsidP="00C611CE">
      <w:pPr>
        <w:pStyle w:val="Odstavecseseznamem"/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>AŘZŠ podporuje probíhající revizi RV</w:t>
      </w:r>
      <w:bookmarkStart w:id="0" w:name="_GoBack"/>
      <w:bookmarkEnd w:id="0"/>
      <w:r w:rsidRPr="00C611CE">
        <w:rPr>
          <w:rFonts w:asciiTheme="minorHAnsi" w:hAnsiTheme="minorHAnsi" w:cstheme="minorHAnsi"/>
          <w:sz w:val="24"/>
          <w:szCs w:val="24"/>
        </w:rPr>
        <w:t>P ZV.  V souvislosti se současnými možnostmi škol a složitostí celého procesu žádáme o prodloužení termínů realizace revize RVP ZV.</w:t>
      </w:r>
      <w:r w:rsidRPr="00C611CE">
        <w:rPr>
          <w:rFonts w:asciiTheme="minorHAnsi" w:hAnsiTheme="minorHAnsi" w:cstheme="minorHAnsi"/>
          <w:sz w:val="24"/>
          <w:szCs w:val="24"/>
        </w:rPr>
        <w:br/>
      </w:r>
    </w:p>
    <w:p w:rsidR="00C611CE" w:rsidRPr="00C611CE" w:rsidRDefault="00C611CE" w:rsidP="00C611CE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C611CE">
        <w:rPr>
          <w:rFonts w:asciiTheme="minorHAnsi" w:hAnsiTheme="minorHAnsi" w:cstheme="minorHAnsi"/>
          <w:b/>
          <w:sz w:val="24"/>
          <w:szCs w:val="24"/>
        </w:rPr>
        <w:t xml:space="preserve"> Ukrajina</w:t>
      </w:r>
    </w:p>
    <w:p w:rsidR="00C611CE" w:rsidRPr="00C611CE" w:rsidRDefault="00C611CE" w:rsidP="00C611CE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>Informace poskytované školám v této oblasti musí být v dostatečném předstihu.</w:t>
      </w:r>
      <w:r w:rsidRPr="00C611CE">
        <w:rPr>
          <w:rFonts w:asciiTheme="minorHAnsi" w:hAnsiTheme="minorHAnsi" w:cstheme="minorHAnsi"/>
          <w:sz w:val="24"/>
          <w:szCs w:val="24"/>
        </w:rPr>
        <w:br/>
      </w:r>
    </w:p>
    <w:p w:rsidR="00C611CE" w:rsidRPr="00C611CE" w:rsidRDefault="00C611CE" w:rsidP="00C611CE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C611CE">
        <w:rPr>
          <w:rFonts w:asciiTheme="minorHAnsi" w:hAnsiTheme="minorHAnsi" w:cstheme="minorHAnsi"/>
          <w:sz w:val="24"/>
          <w:szCs w:val="24"/>
        </w:rPr>
        <w:t xml:space="preserve">AŘZŠ upřednostňuje přímou integraci válečných uprchlíků do tříd ZŠ před vznikem samostatných ukrajinských tříd. </w:t>
      </w:r>
    </w:p>
    <w:p w:rsidR="00C611CE" w:rsidRPr="00C611CE" w:rsidRDefault="00C611CE" w:rsidP="00C611CE">
      <w:pPr>
        <w:rPr>
          <w:rFonts w:asciiTheme="minorHAnsi" w:hAnsiTheme="minorHAnsi" w:cstheme="minorHAnsi"/>
          <w:b/>
        </w:rPr>
      </w:pPr>
    </w:p>
    <w:p w:rsidR="00C611CE" w:rsidRPr="00C611CE" w:rsidRDefault="00C611CE" w:rsidP="00C611CE">
      <w:pPr>
        <w:rPr>
          <w:rFonts w:asciiTheme="minorHAnsi" w:hAnsiTheme="minorHAnsi" w:cstheme="minorHAnsi"/>
          <w:b/>
        </w:rPr>
      </w:pPr>
      <w:r w:rsidRPr="00C611CE">
        <w:rPr>
          <w:rFonts w:asciiTheme="minorHAnsi" w:hAnsiTheme="minorHAnsi" w:cstheme="minorHAnsi"/>
          <w:b/>
        </w:rPr>
        <w:t>Schváleno VH AŘZŠ ve Zlíně dne 22.4.2022</w:t>
      </w:r>
    </w:p>
    <w:p w:rsidR="00CE7096" w:rsidRPr="00C611CE" w:rsidRDefault="00CE7096" w:rsidP="00DD10DC">
      <w:pPr>
        <w:rPr>
          <w:rFonts w:asciiTheme="minorHAnsi" w:hAnsiTheme="minorHAnsi" w:cstheme="minorHAnsi"/>
        </w:rPr>
      </w:pPr>
    </w:p>
    <w:sectPr w:rsidR="00CE7096" w:rsidRPr="00C611CE" w:rsidSect="00631743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C40" w:rsidRDefault="00960C40" w:rsidP="00580C64">
      <w:r>
        <w:separator/>
      </w:r>
    </w:p>
  </w:endnote>
  <w:endnote w:type="continuationSeparator" w:id="0">
    <w:p w:rsidR="00960C40" w:rsidRDefault="00960C40" w:rsidP="0058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C40" w:rsidRDefault="00960C40" w:rsidP="00580C64">
      <w:r>
        <w:separator/>
      </w:r>
    </w:p>
  </w:footnote>
  <w:footnote w:type="continuationSeparator" w:id="0">
    <w:p w:rsidR="00960C40" w:rsidRDefault="00960C40" w:rsidP="0058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C64" w:rsidRDefault="00C611CE">
    <w:pPr>
      <w:pStyle w:val="Zhlav"/>
    </w:pPr>
    <w:r>
      <w:rPr>
        <w:rFonts w:ascii="Calibri" w:hAnsi="Calibri"/>
        <w:noProof/>
        <w:sz w:val="40"/>
        <w:szCs w:val="40"/>
      </w:rPr>
      <w:drawing>
        <wp:inline distT="0" distB="0" distL="0" distR="0">
          <wp:extent cx="1581150" cy="609600"/>
          <wp:effectExtent l="0" t="0" r="0" b="0"/>
          <wp:docPr id="1" name="obrázek 1" descr="logo_sve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e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0C64" w:rsidRDefault="00580C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FD6"/>
    <w:multiLevelType w:val="multilevel"/>
    <w:tmpl w:val="1166D61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CC2FC6"/>
    <w:multiLevelType w:val="hybridMultilevel"/>
    <w:tmpl w:val="B2224320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A721DE"/>
    <w:multiLevelType w:val="hybridMultilevel"/>
    <w:tmpl w:val="DE12E0E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681123"/>
    <w:multiLevelType w:val="hybridMultilevel"/>
    <w:tmpl w:val="B3A2CD12"/>
    <w:lvl w:ilvl="0" w:tplc="F6049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A7F"/>
    <w:multiLevelType w:val="hybridMultilevel"/>
    <w:tmpl w:val="1166D61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692535"/>
    <w:multiLevelType w:val="hybridMultilevel"/>
    <w:tmpl w:val="25EAD790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086FB8"/>
    <w:multiLevelType w:val="hybridMultilevel"/>
    <w:tmpl w:val="070C99F0"/>
    <w:lvl w:ilvl="0" w:tplc="F718FDB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AA5518"/>
    <w:multiLevelType w:val="hybridMultilevel"/>
    <w:tmpl w:val="91C0D620"/>
    <w:lvl w:ilvl="0" w:tplc="C13A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B45F2"/>
    <w:multiLevelType w:val="hybridMultilevel"/>
    <w:tmpl w:val="DF987D7C"/>
    <w:lvl w:ilvl="0" w:tplc="0405000B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2" w:tplc="9102A140">
      <w:start w:val="6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0B87299"/>
    <w:multiLevelType w:val="hybridMultilevel"/>
    <w:tmpl w:val="716E0866"/>
    <w:lvl w:ilvl="0" w:tplc="F6049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6162F"/>
    <w:multiLevelType w:val="hybridMultilevel"/>
    <w:tmpl w:val="FE9A0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A3DFA"/>
    <w:multiLevelType w:val="hybridMultilevel"/>
    <w:tmpl w:val="A8A66E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C02598"/>
    <w:multiLevelType w:val="hybridMultilevel"/>
    <w:tmpl w:val="C6CC046E"/>
    <w:lvl w:ilvl="0" w:tplc="3A9AB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F59F8"/>
    <w:multiLevelType w:val="hybridMultilevel"/>
    <w:tmpl w:val="EDB851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857F5"/>
    <w:multiLevelType w:val="hybridMultilevel"/>
    <w:tmpl w:val="43580880"/>
    <w:lvl w:ilvl="0" w:tplc="E4D6A03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E30CC"/>
    <w:multiLevelType w:val="hybridMultilevel"/>
    <w:tmpl w:val="A448E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86E35"/>
    <w:multiLevelType w:val="hybridMultilevel"/>
    <w:tmpl w:val="8BCC7346"/>
    <w:lvl w:ilvl="0" w:tplc="F6049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16"/>
  </w:num>
  <w:num w:numId="11">
    <w:abstractNumId w:val="7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F"/>
    <w:rsid w:val="00054721"/>
    <w:rsid w:val="000948AF"/>
    <w:rsid w:val="00097A59"/>
    <w:rsid w:val="000B6345"/>
    <w:rsid w:val="000D6E94"/>
    <w:rsid w:val="00115375"/>
    <w:rsid w:val="00133788"/>
    <w:rsid w:val="00144BE7"/>
    <w:rsid w:val="00201E8C"/>
    <w:rsid w:val="002427DC"/>
    <w:rsid w:val="0027114D"/>
    <w:rsid w:val="00275B9F"/>
    <w:rsid w:val="00297E48"/>
    <w:rsid w:val="002C5839"/>
    <w:rsid w:val="002D7BBC"/>
    <w:rsid w:val="00324B3A"/>
    <w:rsid w:val="00413D0D"/>
    <w:rsid w:val="00435CEA"/>
    <w:rsid w:val="0046234F"/>
    <w:rsid w:val="004B312E"/>
    <w:rsid w:val="004B6BC3"/>
    <w:rsid w:val="004D4ADF"/>
    <w:rsid w:val="004F5C33"/>
    <w:rsid w:val="0051578C"/>
    <w:rsid w:val="005201AC"/>
    <w:rsid w:val="00533A1E"/>
    <w:rsid w:val="00542D05"/>
    <w:rsid w:val="00555EB7"/>
    <w:rsid w:val="00580C64"/>
    <w:rsid w:val="005B04EF"/>
    <w:rsid w:val="005B0BF2"/>
    <w:rsid w:val="005F108C"/>
    <w:rsid w:val="005F51D4"/>
    <w:rsid w:val="00631743"/>
    <w:rsid w:val="006429F7"/>
    <w:rsid w:val="006610E5"/>
    <w:rsid w:val="00671CCD"/>
    <w:rsid w:val="006D5CF4"/>
    <w:rsid w:val="00712F45"/>
    <w:rsid w:val="007402B4"/>
    <w:rsid w:val="007577AA"/>
    <w:rsid w:val="008F7CDC"/>
    <w:rsid w:val="00905067"/>
    <w:rsid w:val="0091315F"/>
    <w:rsid w:val="009321CF"/>
    <w:rsid w:val="00957436"/>
    <w:rsid w:val="00960C40"/>
    <w:rsid w:val="00980A51"/>
    <w:rsid w:val="009A39FE"/>
    <w:rsid w:val="00A14305"/>
    <w:rsid w:val="00A27288"/>
    <w:rsid w:val="00A37CE9"/>
    <w:rsid w:val="00A569B2"/>
    <w:rsid w:val="00A57D0A"/>
    <w:rsid w:val="00A62CE4"/>
    <w:rsid w:val="00A6610B"/>
    <w:rsid w:val="00AE77CC"/>
    <w:rsid w:val="00B04BE6"/>
    <w:rsid w:val="00B12C4B"/>
    <w:rsid w:val="00B25077"/>
    <w:rsid w:val="00B56207"/>
    <w:rsid w:val="00B92083"/>
    <w:rsid w:val="00BE12C3"/>
    <w:rsid w:val="00BF10F9"/>
    <w:rsid w:val="00C611CE"/>
    <w:rsid w:val="00C84A27"/>
    <w:rsid w:val="00CC0CF6"/>
    <w:rsid w:val="00CE3D05"/>
    <w:rsid w:val="00CE7096"/>
    <w:rsid w:val="00CF0564"/>
    <w:rsid w:val="00D0217C"/>
    <w:rsid w:val="00D3299C"/>
    <w:rsid w:val="00D60958"/>
    <w:rsid w:val="00D77A72"/>
    <w:rsid w:val="00DD10DC"/>
    <w:rsid w:val="00DD6CA4"/>
    <w:rsid w:val="00E50151"/>
    <w:rsid w:val="00E7541E"/>
    <w:rsid w:val="00EC25A2"/>
    <w:rsid w:val="00EF6013"/>
    <w:rsid w:val="00F944A3"/>
    <w:rsid w:val="00FB0DEB"/>
    <w:rsid w:val="00FB7583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52B80"/>
  <w15:chartTrackingRefBased/>
  <w15:docId w15:val="{71F46C3F-48D4-4D9C-8A63-AA1D188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324B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kladntext">
    <w:name w:val="Body Text"/>
    <w:basedOn w:val="Normln"/>
    <w:rPr>
      <w:b/>
    </w:rPr>
  </w:style>
  <w:style w:type="paragraph" w:styleId="Rozloendokumentu">
    <w:name w:val="Document Map"/>
    <w:basedOn w:val="Normln"/>
    <w:semiHidden/>
    <w:rsid w:val="00FD27D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E50151"/>
    <w:rPr>
      <w:b/>
      <w:bCs/>
    </w:rPr>
  </w:style>
  <w:style w:type="character" w:customStyle="1" w:styleId="small">
    <w:name w:val="small"/>
    <w:rsid w:val="0027114D"/>
  </w:style>
  <w:style w:type="paragraph" w:styleId="Zhlav">
    <w:name w:val="header"/>
    <w:basedOn w:val="Normln"/>
    <w:link w:val="ZhlavChar"/>
    <w:uiPriority w:val="99"/>
    <w:rsid w:val="00580C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0C64"/>
    <w:rPr>
      <w:sz w:val="24"/>
      <w:szCs w:val="24"/>
    </w:rPr>
  </w:style>
  <w:style w:type="paragraph" w:styleId="Zpat">
    <w:name w:val="footer"/>
    <w:basedOn w:val="Normln"/>
    <w:link w:val="ZpatChar"/>
    <w:rsid w:val="00580C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0C64"/>
    <w:rPr>
      <w:sz w:val="24"/>
      <w:szCs w:val="24"/>
    </w:rPr>
  </w:style>
  <w:style w:type="paragraph" w:styleId="Textbubliny">
    <w:name w:val="Balloon Text"/>
    <w:basedOn w:val="Normln"/>
    <w:link w:val="TextbublinyChar"/>
    <w:rsid w:val="00580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0C64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EF601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61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6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</w:divsChild>
    </w:div>
    <w:div w:id="1581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ZŠ 5.května Rožnov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subject/>
  <dc:creator>nesvaja</dc:creator>
  <cp:keywords/>
  <cp:lastModifiedBy>Luboš Zajíc</cp:lastModifiedBy>
  <cp:revision>2</cp:revision>
  <cp:lastPrinted>2016-09-03T07:31:00Z</cp:lastPrinted>
  <dcterms:created xsi:type="dcterms:W3CDTF">2022-05-15T09:17:00Z</dcterms:created>
  <dcterms:modified xsi:type="dcterms:W3CDTF">2022-05-15T09:17:00Z</dcterms:modified>
</cp:coreProperties>
</file>