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48"/>
          <w:szCs w:val="48"/>
        </w:rPr>
      </w:pPr>
      <w:r w:rsidDel="00000000" w:rsidR="00000000" w:rsidRPr="00000000">
        <w:rPr>
          <w:rFonts w:ascii="Calibri" w:cs="Calibri" w:eastAsia="Calibri" w:hAnsi="Calibri"/>
          <w:sz w:val="48"/>
          <w:szCs w:val="48"/>
          <w:rtl w:val="0"/>
        </w:rPr>
        <w:t xml:space="preserve">Asociace ředitelů základních škol</w:t>
      </w:r>
      <w:r w:rsidDel="00000000" w:rsidR="00000000" w:rsidRPr="00000000">
        <w:rPr>
          <w:rFonts w:ascii="Calibri" w:cs="Calibri" w:eastAsia="Calibri" w:hAnsi="Calibri"/>
          <w:b w:val="1"/>
          <w:sz w:val="48"/>
          <w:szCs w:val="48"/>
          <w:rtl w:val="0"/>
        </w:rPr>
        <w:t xml:space="preserve">: </w:t>
      </w:r>
      <w:r w:rsidDel="00000000" w:rsidR="00000000" w:rsidRPr="00000000">
        <w:rPr>
          <w:rFonts w:ascii="Calibri" w:cs="Calibri" w:eastAsia="Calibri" w:hAnsi="Calibri"/>
          <w:sz w:val="48"/>
          <w:szCs w:val="48"/>
          <w:rtl w:val="0"/>
        </w:rPr>
        <w:t xml:space="preserve">Šok. Rozhořčení. Zklamání. Podvod. Úvahy o možném propouštění</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Praha – 9. února 2024 - Rozpočty základních škol byly zveřejněny ve středu 7. února. Ředitelé škol jsou po prvním seznámení s objemem finančních prostředků přidělených pro tento rok na platy pedagogických a nepedagogických pracovníků škol nepříjemně zaskočeni, rozčarováni. Někteří neskrývají své velké zklamání či rozčílení spojené s obavami z budoucnosti.</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 největší problém považují výrazné krácení platových prostředků (a s ním spojené snižování počtu přidělených úvazků) nepedagogických zaměstnanců. To jde totiž mnohem dál než původní sliby MŠMT o dvou procentním snížení financí a škrtnutí neobsazených nepedagogických pozic.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Stávkovali jsme také proto, aby provozní zaměstnanci škol nepřišli o peníze, a teď někteří z nich přijdou rovnou o místo!“ uvedla v diskuzi jedna z ředitelek.</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„Sehnat uklízečku, školníka je těžké. Teď jim budu muset zkrátit úvazek nebo je propustit. Nebo půjdu prosit na obec, aby mi je dofinancovali,“ posteskl si jiný ředitel. Co se bude dít tam, kde vedení obce školu nepodpoří?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Většina ředitelů nesouhlasí se záměrem MŠMT na převedení nepedagogických zaměstnanců pod zřizovatele.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Prezident Asociace ředitelů základních škol, ing. Luboš Zajíc uvedl: „V současné chvíli shromažďujeme prostřednictvím regionálních zástupců údaje z jednotlivých škol, abychom mohli při dalších jednáních argumentovat konkrétními čísly.  Dnes,  </w:t>
      </w:r>
      <w:r w:rsidDel="00000000" w:rsidR="00000000" w:rsidRPr="00000000">
        <w:rPr>
          <w:rFonts w:ascii="Calibri" w:cs="Calibri" w:eastAsia="Calibri" w:hAnsi="Calibri"/>
          <w:sz w:val="24"/>
          <w:szCs w:val="24"/>
          <w:rtl w:val="0"/>
        </w:rPr>
        <w:t xml:space="preserve">9. února</w:t>
      </w:r>
      <w:r w:rsidDel="00000000" w:rsidR="00000000" w:rsidRPr="00000000">
        <w:rPr>
          <w:rFonts w:ascii="Calibri" w:cs="Calibri" w:eastAsia="Calibri" w:hAnsi="Calibri"/>
          <w:sz w:val="24"/>
          <w:szCs w:val="24"/>
          <w:rtl w:val="0"/>
        </w:rPr>
        <w:t xml:space="preserve"> svolávám zasedání rady asociace.“</w:t>
      </w:r>
    </w:p>
    <w:p w:rsidR="00000000" w:rsidDel="00000000" w:rsidP="00000000" w:rsidRDefault="00000000" w:rsidRPr="00000000" w14:paraId="0000000E">
      <w:pPr>
        <w:pStyle w:val="Heading3"/>
        <w:spacing w:before="280" w:line="259" w:lineRule="auto"/>
        <w:rPr>
          <w:rFonts w:ascii="Calibri" w:cs="Calibri" w:eastAsia="Calibri" w:hAnsi="Calibri"/>
          <w:b w:val="1"/>
          <w:color w:val="000000"/>
          <w:sz w:val="24"/>
          <w:szCs w:val="24"/>
        </w:rPr>
      </w:pPr>
      <w:bookmarkStart w:colFirst="0" w:colLast="0" w:name="_dizeuuemghwd" w:id="0"/>
      <w:bookmarkEnd w:id="0"/>
      <w:r w:rsidDel="00000000" w:rsidR="00000000" w:rsidRPr="00000000">
        <w:rPr>
          <w:rFonts w:ascii="Calibri" w:cs="Calibri" w:eastAsia="Calibri" w:hAnsi="Calibri"/>
          <w:b w:val="1"/>
          <w:color w:val="000000"/>
          <w:sz w:val="24"/>
          <w:szCs w:val="24"/>
          <w:rtl w:val="0"/>
        </w:rPr>
        <w:t xml:space="preserve">O Asociaci ředitelů základní škol (AŘZŠ)</w:t>
      </w:r>
    </w:p>
    <w:p w:rsidR="00000000" w:rsidDel="00000000" w:rsidP="00000000" w:rsidRDefault="00000000" w:rsidRPr="00000000" w14:paraId="0000000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AŘZŠ je profesní organizace, sdružující především (ale nejenom) řídící pracovníky v základním školství. Členy mohou být fyzické i právnické osoby (školy jako instituce). AŘZŠ si klade za cíl propojovat profesní problematiku školského managementu s problematikou pedagogů z terénu.  AŘZŠ je aktivním členem Unie školských asociací ČR (CZESHA) a podílí se na modelování kontinuálního systému vzdělávání od předškolního až po maturitní či vyšší odborné vzdělání.</w:t>
      </w:r>
    </w:p>
    <w:p w:rsidR="00000000" w:rsidDel="00000000" w:rsidP="00000000" w:rsidRDefault="00000000" w:rsidRPr="00000000" w14:paraId="0000001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AŘZŠ sdružuje v současné době více než 300 ředitelů základních škol. Většina z nich se schází 2x ročně na valných hromadách nebo na krajských konferencích. Nejde tedy pouze o formální klikání nebo lajkování na Facebooku.</w:t>
      </w:r>
    </w:p>
    <w:p w:rsidR="00000000" w:rsidDel="00000000" w:rsidP="00000000" w:rsidRDefault="00000000" w:rsidRPr="00000000" w14:paraId="00000011">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Ředitelé sdružení v AŘZŠ zastupují přes 9 000 učitelů svých škol. AŘZŠ je dlouhodobým, spolehlivým a konstruktivním partnerem těm organizacím, které jednají korektně. Nehájí pouze zájmy ředitelů, ale snaží se působit ve prospěch celého českého školství.</w:t>
      </w:r>
    </w:p>
    <w:p w:rsidR="00000000" w:rsidDel="00000000" w:rsidP="00000000" w:rsidRDefault="00000000" w:rsidRPr="00000000" w14:paraId="00000012">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případě zájmu o další informace nás kontaktujte:</w:t>
      </w:r>
    </w:p>
    <w:p w:rsidR="00000000" w:rsidDel="00000000" w:rsidP="00000000" w:rsidRDefault="00000000" w:rsidRPr="00000000" w14:paraId="00000013">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Mgr. Ing. Luboš Zajíc, MBA</w:t>
        <w:br w:type="textWrapping"/>
        <w:t xml:space="preserve">Prezident Asociace ředitelů základních škol České republiky,</w:t>
        <w:br w:type="textWrapping"/>
        <w:t xml:space="preserve">ředitel ZŠ Pečky, okr. Kolín </w:t>
        <w:br w:type="textWrapping"/>
        <w:t xml:space="preserve">E-mail: </w:t>
      </w:r>
      <w:hyperlink r:id="rId6">
        <w:r w:rsidDel="00000000" w:rsidR="00000000" w:rsidRPr="00000000">
          <w:rPr>
            <w:rFonts w:ascii="Calibri" w:cs="Calibri" w:eastAsia="Calibri" w:hAnsi="Calibri"/>
            <w:color w:val="1155cc"/>
            <w:sz w:val="24"/>
            <w:szCs w:val="24"/>
            <w:u w:val="single"/>
            <w:rtl w:val="0"/>
          </w:rPr>
          <w:t xml:space="preserve">zajic@zspecky.cz</w:t>
        </w:r>
      </w:hyperlink>
      <w:r w:rsidDel="00000000" w:rsidR="00000000" w:rsidRPr="00000000">
        <w:rPr>
          <w:rFonts w:ascii="Calibri" w:cs="Calibri" w:eastAsia="Calibri" w:hAnsi="Calibri"/>
          <w:sz w:val="24"/>
          <w:szCs w:val="24"/>
          <w:rtl w:val="0"/>
        </w:rPr>
        <w:br w:type="textWrapping"/>
        <w:t xml:space="preserve">Tel.: 607 573 830</w:t>
      </w:r>
    </w:p>
    <w:p w:rsidR="00000000" w:rsidDel="00000000" w:rsidP="00000000" w:rsidRDefault="00000000" w:rsidRPr="00000000" w14:paraId="00000014">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Mail:  </w:t>
      </w:r>
      <w:hyperlink r:id="rId7">
        <w:r w:rsidDel="00000000" w:rsidR="00000000" w:rsidRPr="00000000">
          <w:rPr>
            <w:rFonts w:ascii="Calibri" w:cs="Calibri" w:eastAsia="Calibri" w:hAnsi="Calibri"/>
            <w:color w:val="1155cc"/>
            <w:sz w:val="24"/>
            <w:szCs w:val="24"/>
            <w:u w:val="single"/>
            <w:rtl w:val="0"/>
          </w:rPr>
          <w:t xml:space="preserve">asociace.rediteluzs@gmail.com</w:t>
        </w:r>
      </w:hyperlink>
      <w:r w:rsidDel="00000000" w:rsidR="00000000" w:rsidRPr="00000000">
        <w:rPr>
          <w:rFonts w:ascii="Calibri" w:cs="Calibri" w:eastAsia="Calibri" w:hAnsi="Calibri"/>
          <w:sz w:val="24"/>
          <w:szCs w:val="24"/>
          <w:rtl w:val="0"/>
        </w:rPr>
        <w:t xml:space="preserve">   </w:t>
        <w:br w:type="textWrapping"/>
        <w:t xml:space="preserve">Tel.: +420 606 727 762</w:t>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zajic@zspecky.cz" TargetMode="External"/><Relationship Id="rId7" Type="http://schemas.openxmlformats.org/officeDocument/2006/relationships/hyperlink" Target="mailto:asociace.rediteluz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